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1B0" w:rsidRPr="009B61B0" w:rsidRDefault="009B61B0" w:rsidP="009B61B0">
      <w:pPr>
        <w:jc w:val="both"/>
        <w:rPr>
          <w:rFonts w:ascii="Times New Roman" w:hAnsi="Times New Roman" w:cs="Times New Roman"/>
          <w:b/>
          <w:sz w:val="28"/>
          <w:szCs w:val="28"/>
        </w:rPr>
      </w:pPr>
      <w:r w:rsidRPr="009B61B0">
        <w:rPr>
          <w:rFonts w:ascii="Times New Roman" w:hAnsi="Times New Roman" w:cs="Times New Roman"/>
          <w:b/>
          <w:sz w:val="28"/>
          <w:szCs w:val="28"/>
        </w:rPr>
        <w:t>Ще один крок до відновлення декларування: П</w:t>
      </w:r>
      <w:bookmarkStart w:id="0" w:name="_GoBack"/>
      <w:bookmarkEnd w:id="0"/>
      <w:r w:rsidRPr="009B61B0">
        <w:rPr>
          <w:rFonts w:ascii="Times New Roman" w:hAnsi="Times New Roman" w:cs="Times New Roman"/>
          <w:b/>
          <w:sz w:val="28"/>
          <w:szCs w:val="28"/>
        </w:rPr>
        <w:t>резидент підписав Закон</w:t>
      </w:r>
    </w:p>
    <w:p w:rsidR="009B61B0" w:rsidRPr="009B61B0" w:rsidRDefault="009B61B0" w:rsidP="009B61B0">
      <w:pPr>
        <w:jc w:val="both"/>
        <w:rPr>
          <w:rFonts w:ascii="Times New Roman" w:hAnsi="Times New Roman" w:cs="Times New Roman"/>
          <w:sz w:val="28"/>
          <w:szCs w:val="28"/>
        </w:rPr>
      </w:pPr>
      <w:r w:rsidRPr="009B61B0">
        <w:rPr>
          <w:rFonts w:ascii="Times New Roman" w:hAnsi="Times New Roman" w:cs="Times New Roman"/>
          <w:sz w:val="28"/>
          <w:szCs w:val="28"/>
        </w:rPr>
        <w:t>10 жовтня 2023 року Президент України Володимир Зеленський підписав </w:t>
      </w:r>
      <w:hyperlink r:id="rId4" w:history="1">
        <w:r w:rsidRPr="009B61B0">
          <w:rPr>
            <w:rStyle w:val="a3"/>
            <w:rFonts w:ascii="Times New Roman" w:hAnsi="Times New Roman" w:cs="Times New Roman"/>
            <w:sz w:val="28"/>
            <w:szCs w:val="28"/>
          </w:rPr>
          <w:t>Закон України № 3384-ІХ</w:t>
        </w:r>
      </w:hyperlink>
      <w:r w:rsidRPr="009B61B0">
        <w:rPr>
          <w:rFonts w:ascii="Times New Roman" w:hAnsi="Times New Roman" w:cs="Times New Roman"/>
          <w:sz w:val="28"/>
          <w:szCs w:val="28"/>
        </w:rPr>
        <w:t>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(далі – Закон). Закон набуде чинності з наступного дня після його опублікування.</w:t>
      </w:r>
    </w:p>
    <w:p w:rsidR="009B61B0" w:rsidRPr="009B61B0" w:rsidRDefault="009B61B0" w:rsidP="009B61B0">
      <w:pPr>
        <w:jc w:val="both"/>
        <w:rPr>
          <w:rFonts w:ascii="Times New Roman" w:hAnsi="Times New Roman" w:cs="Times New Roman"/>
          <w:sz w:val="28"/>
          <w:szCs w:val="28"/>
        </w:rPr>
      </w:pPr>
      <w:r w:rsidRPr="009B61B0">
        <w:rPr>
          <w:rFonts w:ascii="Times New Roman" w:hAnsi="Times New Roman" w:cs="Times New Roman"/>
          <w:sz w:val="28"/>
          <w:szCs w:val="28"/>
        </w:rPr>
        <w:t xml:space="preserve">«Національне агентство з питань запобігання корупції вітає відновлення </w:t>
      </w:r>
      <w:proofErr w:type="spellStart"/>
      <w:r w:rsidRPr="009B61B0">
        <w:rPr>
          <w:rFonts w:ascii="Times New Roman" w:hAnsi="Times New Roman" w:cs="Times New Roman"/>
          <w:sz w:val="28"/>
          <w:szCs w:val="28"/>
        </w:rPr>
        <w:t>обовʼязку</w:t>
      </w:r>
      <w:proofErr w:type="spellEnd"/>
      <w:r w:rsidRPr="009B61B0">
        <w:rPr>
          <w:rFonts w:ascii="Times New Roman" w:hAnsi="Times New Roman" w:cs="Times New Roman"/>
          <w:sz w:val="28"/>
          <w:szCs w:val="28"/>
        </w:rPr>
        <w:t xml:space="preserve"> подання декларацій, повідомлень про суттєві зміни у майновому стані, повноважень щодо повних та спеціальних (під час призначення на керівні та інші важливі посади) перевірок декларацій та забезпечить відкритий цілодобовий доступ до </w:t>
      </w:r>
      <w:hyperlink r:id="rId5" w:history="1">
        <w:r w:rsidRPr="009B61B0">
          <w:rPr>
            <w:rStyle w:val="a3"/>
            <w:rFonts w:ascii="Times New Roman" w:hAnsi="Times New Roman" w:cs="Times New Roman"/>
            <w:sz w:val="28"/>
            <w:szCs w:val="28"/>
          </w:rPr>
          <w:t>Єдиного державного реєстру декларацій</w:t>
        </w:r>
      </w:hyperlink>
      <w:r w:rsidRPr="009B61B0">
        <w:rPr>
          <w:rFonts w:ascii="Times New Roman" w:hAnsi="Times New Roman" w:cs="Times New Roman"/>
          <w:sz w:val="28"/>
          <w:szCs w:val="28"/>
        </w:rPr>
        <w:t> не пізніше 60 днів з дня набрання чинності Законом після забезпечення безпеки захисників та захисниць  України» – зазначив Голова НАЗК Олександр Новіков.</w:t>
      </w:r>
    </w:p>
    <w:p w:rsidR="009B61B0" w:rsidRPr="009B61B0" w:rsidRDefault="009B61B0" w:rsidP="009B61B0">
      <w:pPr>
        <w:jc w:val="both"/>
        <w:rPr>
          <w:rFonts w:ascii="Times New Roman" w:hAnsi="Times New Roman" w:cs="Times New Roman"/>
          <w:sz w:val="28"/>
          <w:szCs w:val="28"/>
        </w:rPr>
      </w:pPr>
      <w:r w:rsidRPr="009B61B0">
        <w:rPr>
          <w:rFonts w:ascii="Times New Roman" w:hAnsi="Times New Roman" w:cs="Times New Roman"/>
          <w:sz w:val="28"/>
          <w:szCs w:val="28"/>
        </w:rPr>
        <w:t>Протягом місяця з дня набрання чинності Законом НАЗК має забезпечити приведення своїх нормативно-правових актів у відповідність до нових норм, в тому числі – в частині відбору декларацій для проведення їх повної перевірки та порядку проведення таких перевірок.</w:t>
      </w:r>
    </w:p>
    <w:p w:rsidR="009B61B0" w:rsidRPr="009B61B0" w:rsidRDefault="009B61B0" w:rsidP="009B61B0">
      <w:pPr>
        <w:jc w:val="both"/>
        <w:rPr>
          <w:rFonts w:ascii="Times New Roman" w:hAnsi="Times New Roman" w:cs="Times New Roman"/>
          <w:sz w:val="28"/>
          <w:szCs w:val="28"/>
        </w:rPr>
      </w:pPr>
      <w:r w:rsidRPr="009B61B0">
        <w:rPr>
          <w:rFonts w:ascii="Times New Roman" w:hAnsi="Times New Roman" w:cs="Times New Roman"/>
          <w:sz w:val="28"/>
          <w:szCs w:val="28"/>
        </w:rPr>
        <w:t xml:space="preserve">Кампанія декларування за 2021-2022 роки триватиме до 31 січня 2024 року. До зазначеної дати декларанти мають подати декларації за відповідні звітні періоди у 2021-2022 роках, у тому числі для проведення </w:t>
      </w:r>
      <w:proofErr w:type="spellStart"/>
      <w:r w:rsidRPr="009B61B0">
        <w:rPr>
          <w:rFonts w:ascii="Times New Roman" w:hAnsi="Times New Roman" w:cs="Times New Roman"/>
          <w:sz w:val="28"/>
          <w:szCs w:val="28"/>
        </w:rPr>
        <w:t>спецперевірок</w:t>
      </w:r>
      <w:proofErr w:type="spellEnd"/>
      <w:r w:rsidRPr="009B61B0">
        <w:rPr>
          <w:rFonts w:ascii="Times New Roman" w:hAnsi="Times New Roman" w:cs="Times New Roman"/>
          <w:sz w:val="28"/>
          <w:szCs w:val="28"/>
        </w:rPr>
        <w:t>, крім тих осіб, які подали їх добровільно раніше. </w:t>
      </w:r>
    </w:p>
    <w:p w:rsidR="009B61B0" w:rsidRPr="009B61B0" w:rsidRDefault="009B61B0" w:rsidP="009B61B0">
      <w:pPr>
        <w:jc w:val="both"/>
        <w:rPr>
          <w:rFonts w:ascii="Times New Roman" w:hAnsi="Times New Roman" w:cs="Times New Roman"/>
          <w:sz w:val="28"/>
          <w:szCs w:val="28"/>
        </w:rPr>
      </w:pPr>
      <w:r w:rsidRPr="009B61B0">
        <w:rPr>
          <w:rFonts w:ascii="Times New Roman" w:hAnsi="Times New Roman" w:cs="Times New Roman"/>
          <w:sz w:val="28"/>
          <w:szCs w:val="28"/>
        </w:rPr>
        <w:t>Крім того, ті особи, які під час дії воєнного стану до набрання чинності Законом, вже подали декларації за 2021-2022 роки, мають право подати виправлені декларації за ці періоди. Для цього протягом 14 днів з дня набрання чинності Законом їм необхідно буде письмово в довільній формі звернутися до НАЗК з проханням забезпечити можливість подати виправлену декларацію. Після чого зазначені суб’єкти декларування зможуть один раз упродовж 30 календарних днів (з дня відкриття доступу) подати виправлені декларації за ці періоди. Про надання такої можливості декларантам буде повідомлено в їх персональні електронні кабінети у Реєстрі декларацій, без направлення офіційного листа.</w:t>
      </w:r>
    </w:p>
    <w:p w:rsidR="009B61B0" w:rsidRPr="009B61B0" w:rsidRDefault="009B61B0" w:rsidP="009B61B0">
      <w:pPr>
        <w:jc w:val="both"/>
        <w:rPr>
          <w:rFonts w:ascii="Times New Roman" w:hAnsi="Times New Roman" w:cs="Times New Roman"/>
          <w:sz w:val="28"/>
          <w:szCs w:val="28"/>
        </w:rPr>
      </w:pPr>
      <w:r w:rsidRPr="009B61B0">
        <w:rPr>
          <w:rFonts w:ascii="Times New Roman" w:hAnsi="Times New Roman" w:cs="Times New Roman"/>
          <w:sz w:val="28"/>
          <w:szCs w:val="28"/>
        </w:rPr>
        <w:t>З відновленням декларування запускаються і механізми фінансового контролю. Подані декларації пройдуть логічний та арифметичний контроль для визначення показника рейтингу ризику. Декларації з найвищим показником рейтингу ризику будуть відібрані для проведення повної перевірки, що дозволить перевірити законність набуття активів тими чиновниками, до яких роками не доходила черга.</w:t>
      </w:r>
    </w:p>
    <w:p w:rsidR="009B61B0" w:rsidRPr="009B61B0" w:rsidRDefault="009B61B0" w:rsidP="009B61B0">
      <w:pPr>
        <w:jc w:val="both"/>
        <w:rPr>
          <w:rFonts w:ascii="Times New Roman" w:hAnsi="Times New Roman" w:cs="Times New Roman"/>
          <w:sz w:val="28"/>
          <w:szCs w:val="28"/>
        </w:rPr>
      </w:pPr>
      <w:r w:rsidRPr="009B61B0">
        <w:rPr>
          <w:rFonts w:ascii="Times New Roman" w:hAnsi="Times New Roman" w:cs="Times New Roman"/>
          <w:sz w:val="28"/>
          <w:szCs w:val="28"/>
        </w:rPr>
        <w:t>Подавайте свої декларації вчасно та без помилок. </w:t>
      </w:r>
    </w:p>
    <w:p w:rsidR="005464EE" w:rsidRDefault="005464EE"/>
    <w:sectPr w:rsidR="005464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B0"/>
    <w:rsid w:val="001375D7"/>
    <w:rsid w:val="00382054"/>
    <w:rsid w:val="005464EE"/>
    <w:rsid w:val="009B61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83D83-8027-4D87-A49E-CDDF473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61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4917">
      <w:bodyDiv w:val="1"/>
      <w:marLeft w:val="0"/>
      <w:marRight w:val="0"/>
      <w:marTop w:val="0"/>
      <w:marBottom w:val="0"/>
      <w:divBdr>
        <w:top w:val="none" w:sz="0" w:space="0" w:color="auto"/>
        <w:left w:val="none" w:sz="0" w:space="0" w:color="auto"/>
        <w:bottom w:val="none" w:sz="0" w:space="0" w:color="auto"/>
        <w:right w:val="none" w:sz="0" w:space="0" w:color="auto"/>
      </w:divBdr>
    </w:div>
    <w:div w:id="8564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zk.gov.ua/" TargetMode="External"/><Relationship Id="rId4" Type="http://schemas.openxmlformats.org/officeDocument/2006/relationships/hyperlink" Target="https://itd.rada.gov.ua/billInfo/Bills/Card/42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1708</Words>
  <Characters>975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Загальний</dc:creator>
  <cp:keywords/>
  <dc:description/>
  <cp:lastModifiedBy>Загальний</cp:lastModifiedBy>
  <cp:revision>1</cp:revision>
  <dcterms:created xsi:type="dcterms:W3CDTF">2023-10-11T10:16:00Z</dcterms:created>
  <dcterms:modified xsi:type="dcterms:W3CDTF">2023-10-11T10:18:00Z</dcterms:modified>
</cp:coreProperties>
</file>