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8D" w:rsidRDefault="00B3388D" w:rsidP="00B3388D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З моменту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отримання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відповідного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статусу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учасник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АТО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набуває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право на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безкоштовну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послугу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з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психологічної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реабілітації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.</w:t>
      </w:r>
    </w:p>
    <w:p w:rsidR="00B3388D" w:rsidRDefault="00B3388D" w:rsidP="00B3388D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Для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отримання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такої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послуги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необхідно</w:t>
      </w:r>
      <w:proofErr w:type="spellEnd"/>
      <w:r>
        <w:rPr>
          <w:rStyle w:val="apple-converted-space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звернутися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до районного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управління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соціального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захисту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населення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місцем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реєстрації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або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місцем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фактичного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проживання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.</w:t>
      </w:r>
    </w:p>
    <w:p w:rsidR="00B3388D" w:rsidRDefault="00B3388D" w:rsidP="00B3388D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Бійцю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запропонують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заповнити</w:t>
      </w:r>
      <w:proofErr w:type="spellEnd"/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заяву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B3388D" w:rsidRDefault="00B3388D" w:rsidP="00B3388D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До заяви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необхідно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додати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такі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документи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•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копія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посвідчення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учасника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бойових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дій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або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інваліда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війни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•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копія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документа,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що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підтверджує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безпосереднє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залучення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до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виконання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завдань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антитерористичної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операції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в районах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її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проведення</w:t>
      </w:r>
      <w:proofErr w:type="spellEnd"/>
      <w:r>
        <w:rPr>
          <w:rStyle w:val="a4"/>
          <w:rFonts w:ascii="Helvetica" w:hAnsi="Helvetica" w:cs="Helvetica"/>
          <w:color w:val="008000"/>
          <w:sz w:val="21"/>
          <w:szCs w:val="21"/>
          <w:bdr w:val="none" w:sz="0" w:space="0" w:color="auto" w:frame="1"/>
        </w:rPr>
        <w:t>.</w:t>
      </w:r>
    </w:p>
    <w:p w:rsidR="00B3388D" w:rsidRDefault="00B3388D" w:rsidP="00B3388D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Таким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документом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можуть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бути: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– наказ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Антитерористичного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центру при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Службі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безпеки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інший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документ,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який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підтверджує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залучення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особи до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виконання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завдань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антитерористичної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операції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в районах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її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проведення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довідка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безпосередню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участь особи в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антитерористичній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операції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згідно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додатком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1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2 до Порядку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надання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статусу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учасника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бойових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дій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особам,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захищали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незалежність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суверенітет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територіальну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цілісність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і брали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безпосередню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участь в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антитерористичній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операції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забезпеченні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її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проведення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затвердженого</w:t>
      </w:r>
      <w:proofErr w:type="spellEnd"/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fldChar w:fldCharType="begin"/>
      </w:r>
      <w:r>
        <w:rPr>
          <w:rFonts w:ascii="Helvetica" w:hAnsi="Helvetica" w:cs="Helvetica"/>
          <w:color w:val="444444"/>
          <w:sz w:val="21"/>
          <w:szCs w:val="21"/>
        </w:rPr>
        <w:instrText xml:space="preserve"> HYPERLINK "http://zakon2.rada.gov.ua/laws/show/413-2014-%D0%BF" \t "_blank" </w:instrText>
      </w:r>
      <w:r>
        <w:rPr>
          <w:rFonts w:ascii="Helvetica" w:hAnsi="Helvetica" w:cs="Helvetica"/>
          <w:color w:val="444444"/>
          <w:sz w:val="21"/>
          <w:szCs w:val="21"/>
        </w:rPr>
        <w:fldChar w:fldCharType="separate"/>
      </w:r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>постановою</w:t>
      </w:r>
      <w:proofErr w:type="spellEnd"/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>Кабінету</w:t>
      </w:r>
      <w:proofErr w:type="spellEnd"/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>Міністрів</w:t>
      </w:r>
      <w:proofErr w:type="spellEnd"/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>від</w:t>
      </w:r>
      <w:proofErr w:type="spellEnd"/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 xml:space="preserve"> 20 </w:t>
      </w:r>
      <w:proofErr w:type="spellStart"/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>серпня</w:t>
      </w:r>
      <w:proofErr w:type="spellEnd"/>
      <w:r>
        <w:rPr>
          <w:rStyle w:val="a5"/>
          <w:rFonts w:ascii="Helvetica" w:hAnsi="Helvetica" w:cs="Helvetica"/>
          <w:color w:val="235FAB"/>
          <w:sz w:val="21"/>
          <w:szCs w:val="21"/>
          <w:bdr w:val="none" w:sz="0" w:space="0" w:color="auto" w:frame="1"/>
        </w:rPr>
        <w:t xml:space="preserve"> 2014 р. № 413;</w:t>
      </w:r>
      <w:r>
        <w:rPr>
          <w:rFonts w:ascii="Helvetica" w:hAnsi="Helvetica" w:cs="Helvetica"/>
          <w:color w:val="444444"/>
          <w:sz w:val="21"/>
          <w:szCs w:val="21"/>
        </w:rPr>
        <w:fldChar w:fldCharType="end"/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рішення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відомчої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міжвідомчої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комісії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особі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статусу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учасника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бойових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дій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як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такій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захищала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незалежність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суверенітет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територіальну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цілісність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і брала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безпосередню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участь в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антитерористичній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операції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забезпеченні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її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проведення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довідка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обставини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травми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(для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осіб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отримали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поранення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внаслідок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бойових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дій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районі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проведення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антитерористичної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операції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);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витяг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протоколу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засідання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військово-лікарської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комісії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причинного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зв’язку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захворювань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поранень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контузій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травм,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каліцтв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колишнього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військовослужбовця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(для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осіб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яким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встановлено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інвалідність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).</w:t>
      </w:r>
    </w:p>
    <w:p w:rsidR="00B3388D" w:rsidRDefault="00B3388D" w:rsidP="00B3388D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Боєць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отримає</w:t>
      </w:r>
      <w:proofErr w:type="spellEnd"/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направлення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реабілітацію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в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якому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будуть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зазначені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дата початку та дата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закінчення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терміну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реабілітації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B3388D" w:rsidRDefault="00B3388D" w:rsidP="00B3388D">
      <w:pPr>
        <w:pStyle w:val="a3"/>
        <w:shd w:val="clear" w:color="auto" w:fill="F1F1F1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Учасник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АТО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має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прибути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реабілітаційної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установи у строк,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вказаний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направленні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B3388D" w:rsidRDefault="00B3388D" w:rsidP="00B3388D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Звертаємо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увагу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на те,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що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для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отримання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психологічної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реабілітації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жодних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документів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медичних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установах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оформлювати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не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потрібно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.</w:t>
      </w:r>
    </w:p>
    <w:p w:rsidR="00B3388D" w:rsidRDefault="00B3388D" w:rsidP="00B3388D">
      <w:pPr>
        <w:pStyle w:val="a3"/>
        <w:shd w:val="clear" w:color="auto" w:fill="F1F1F1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FF0000"/>
          <w:sz w:val="21"/>
          <w:szCs w:val="21"/>
          <w:u w:val="single"/>
          <w:bdr w:val="none" w:sz="0" w:space="0" w:color="auto" w:frame="1"/>
        </w:rPr>
        <w:t xml:space="preserve">До </w:t>
      </w:r>
      <w:proofErr w:type="spellStart"/>
      <w:r>
        <w:rPr>
          <w:rStyle w:val="a4"/>
          <w:rFonts w:ascii="Helvetica" w:hAnsi="Helvetica" w:cs="Helvetica"/>
          <w:color w:val="FF0000"/>
          <w:sz w:val="21"/>
          <w:szCs w:val="21"/>
          <w:u w:val="single"/>
          <w:bdr w:val="none" w:sz="0" w:space="0" w:color="auto" w:frame="1"/>
        </w:rPr>
        <w:t>Вашої</w:t>
      </w:r>
      <w:proofErr w:type="spellEnd"/>
      <w:r>
        <w:rPr>
          <w:rStyle w:val="a4"/>
          <w:rFonts w:ascii="Helvetica" w:hAnsi="Helvetica" w:cs="Helvetica"/>
          <w:color w:val="FF0000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FF0000"/>
          <w:sz w:val="21"/>
          <w:szCs w:val="21"/>
          <w:u w:val="single"/>
          <w:bdr w:val="none" w:sz="0" w:space="0" w:color="auto" w:frame="1"/>
        </w:rPr>
        <w:t>уваги</w:t>
      </w:r>
      <w:proofErr w:type="spellEnd"/>
      <w:r>
        <w:rPr>
          <w:rStyle w:val="a4"/>
          <w:rFonts w:ascii="Helvetica" w:hAnsi="Helvetica" w:cs="Helvetica"/>
          <w:color w:val="FF0000"/>
          <w:sz w:val="21"/>
          <w:szCs w:val="21"/>
          <w:u w:val="single"/>
          <w:bdr w:val="none" w:sz="0" w:space="0" w:color="auto" w:frame="1"/>
        </w:rPr>
        <w:t>!</w:t>
      </w:r>
    </w:p>
    <w:p w:rsidR="00B3388D" w:rsidRDefault="00B3388D" w:rsidP="00B3388D">
      <w:pPr>
        <w:pStyle w:val="a3"/>
        <w:shd w:val="clear" w:color="auto" w:fill="F1F1F1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5" w:history="1">
        <w:proofErr w:type="spellStart"/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>Реабілітаційні</w:t>
        </w:r>
        <w:proofErr w:type="spellEnd"/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 xml:space="preserve"> установи</w:t>
        </w:r>
      </w:hyperlink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>надають</w:t>
      </w:r>
      <w:proofErr w:type="spellEnd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>послуги</w:t>
      </w:r>
      <w:proofErr w:type="spellEnd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 xml:space="preserve"> з </w:t>
      </w:r>
      <w:proofErr w:type="spellStart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>психологічної</w:t>
      </w:r>
      <w:proofErr w:type="spellEnd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>реабілітації</w:t>
      </w:r>
      <w:proofErr w:type="spellEnd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 xml:space="preserve"> у </w:t>
      </w:r>
      <w:proofErr w:type="spellStart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>першому</w:t>
      </w:r>
      <w:proofErr w:type="spellEnd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>кварталі</w:t>
      </w:r>
      <w:proofErr w:type="spellEnd"/>
      <w:r>
        <w:rPr>
          <w:rStyle w:val="a4"/>
          <w:rFonts w:ascii="Helvetica" w:hAnsi="Helvetica" w:cs="Helvetica"/>
          <w:color w:val="0000FF"/>
          <w:sz w:val="21"/>
          <w:szCs w:val="21"/>
          <w:bdr w:val="none" w:sz="0" w:space="0" w:color="auto" w:frame="1"/>
        </w:rPr>
        <w:t xml:space="preserve"> 2016 року.</w:t>
      </w:r>
    </w:p>
    <w:p w:rsidR="00B3388D" w:rsidRDefault="00B3388D" w:rsidP="00B3388D">
      <w:pPr>
        <w:pStyle w:val="a3"/>
        <w:shd w:val="clear" w:color="auto" w:fill="F1F1F1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• ДП ”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Клінічний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санаторій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 “Курорт 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Березівські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мінеральні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 води” 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Харківська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 область;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• ДП “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Південь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-Курорт-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Сервіс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” 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санаторій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 “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Орізонт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” 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Одеська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 обл.;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• ТОВ “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Санаторій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 “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Феофанія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” , м. 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Київ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• 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Менський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санаторій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 “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Остреч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” , </w:t>
      </w:r>
      <w:proofErr w:type="spellStart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Чернігівська</w:t>
      </w:r>
      <w:proofErr w:type="spellEnd"/>
      <w:r>
        <w:rPr>
          <w:rStyle w:val="a4"/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 xml:space="preserve"> обл.</w:t>
      </w:r>
    </w:p>
    <w:p w:rsidR="00B3388D" w:rsidRDefault="00B3388D" w:rsidP="00B3388D">
      <w:pPr>
        <w:pStyle w:val="a3"/>
        <w:shd w:val="clear" w:color="auto" w:fill="F1F1F1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Інформаціїно-консультативні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послуги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можна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отримати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за номером телефону:</w:t>
      </w:r>
    </w:p>
    <w:p w:rsidR="00B3388D" w:rsidRDefault="00B3388D" w:rsidP="00B3388D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Грицунь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Наталія</w:t>
      </w:r>
      <w:proofErr w:type="spellEnd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Валеріїівна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, заступник директора департаменту – начальник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відділу</w:t>
      </w:r>
      <w:proofErr w:type="spellEnd"/>
    </w:p>
    <w:p w:rsidR="00B3388D" w:rsidRDefault="00B3388D" w:rsidP="00B3388D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044-281-08-31;</w:t>
      </w:r>
    </w:p>
    <w:p w:rsidR="00B3388D" w:rsidRDefault="00B3388D" w:rsidP="00B3388D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електронна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адреса: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vpr@dsvv.gov.ua</w:t>
      </w:r>
    </w:p>
    <w:p w:rsidR="000B13EA" w:rsidRDefault="000B13EA">
      <w:bookmarkStart w:id="0" w:name="_GoBack"/>
      <w:bookmarkEnd w:id="0"/>
    </w:p>
    <w:sectPr w:rsidR="000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1"/>
    <w:rsid w:val="000B13EA"/>
    <w:rsid w:val="0017272E"/>
    <w:rsid w:val="00530041"/>
    <w:rsid w:val="00B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88D"/>
    <w:rPr>
      <w:b/>
      <w:bCs/>
    </w:rPr>
  </w:style>
  <w:style w:type="character" w:customStyle="1" w:styleId="apple-converted-space">
    <w:name w:val="apple-converted-space"/>
    <w:basedOn w:val="a0"/>
    <w:rsid w:val="00B3388D"/>
  </w:style>
  <w:style w:type="character" w:styleId="a5">
    <w:name w:val="Hyperlink"/>
    <w:basedOn w:val="a0"/>
    <w:uiPriority w:val="99"/>
    <w:semiHidden/>
    <w:unhideWhenUsed/>
    <w:rsid w:val="00B33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88D"/>
    <w:rPr>
      <w:b/>
      <w:bCs/>
    </w:rPr>
  </w:style>
  <w:style w:type="character" w:customStyle="1" w:styleId="apple-converted-space">
    <w:name w:val="apple-converted-space"/>
    <w:basedOn w:val="a0"/>
    <w:rsid w:val="00B3388D"/>
  </w:style>
  <w:style w:type="character" w:styleId="a5">
    <w:name w:val="Hyperlink"/>
    <w:basedOn w:val="a0"/>
    <w:uiPriority w:val="99"/>
    <w:semiHidden/>
    <w:unhideWhenUsed/>
    <w:rsid w:val="00B3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vv.gov.ua/perelik-reabilitatsijnyh-zaklad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3</cp:revision>
  <dcterms:created xsi:type="dcterms:W3CDTF">2016-04-14T05:31:00Z</dcterms:created>
  <dcterms:modified xsi:type="dcterms:W3CDTF">2016-04-14T05:32:00Z</dcterms:modified>
</cp:coreProperties>
</file>