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F2" w:rsidRDefault="00A13FF2" w:rsidP="00A13FF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A13FF2">
        <w:rPr>
          <w:rFonts w:ascii="Times New Roman" w:hAnsi="Times New Roman" w:cs="Times New Roman"/>
          <w:sz w:val="28"/>
          <w:szCs w:val="28"/>
          <w:lang w:val="uk-UA"/>
        </w:rPr>
        <w:t>«Чому він загинув, а я живий?»</w:t>
      </w:r>
    </w:p>
    <w:bookmarkEnd w:id="0"/>
    <w:p w:rsidR="00396203" w:rsidRDefault="00396203" w:rsidP="00A13FF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13FF2" w:rsidRDefault="00A13FF2" w:rsidP="00A13F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FF2">
        <w:rPr>
          <w:rFonts w:ascii="Times New Roman" w:hAnsi="Times New Roman" w:cs="Times New Roman"/>
          <w:sz w:val="28"/>
          <w:szCs w:val="28"/>
          <w:lang w:val="uk-UA"/>
        </w:rPr>
        <w:t>Коли людина втрачає когось із близьких або ж опиняється у ситуації, яка загрожує життю, і стає свідком смерті інших, у неї може сформуватися синдром вцілілого. Вона знецінює власний негативний досвід, відчуває сором та провину, позаяк вважає, що не доклала зусиль, аби врятувати життя.</w:t>
      </w:r>
    </w:p>
    <w:p w:rsidR="00A13FF2" w:rsidRDefault="00A13FF2" w:rsidP="00A13F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FF2">
        <w:rPr>
          <w:rFonts w:ascii="Times New Roman" w:hAnsi="Times New Roman" w:cs="Times New Roman"/>
          <w:sz w:val="28"/>
          <w:szCs w:val="28"/>
          <w:lang w:val="uk-UA"/>
        </w:rPr>
        <w:t>Синдром вцілілого може бути частиною посттравматичного стресового розладу (ПТСР), та значно частіше причиною є стрес і глибокі переживання. І найбільш дієвою допомогою, як не дивно, є прості слова й турбота близьких.</w:t>
      </w:r>
    </w:p>
    <w:p w:rsidR="000B13EA" w:rsidRDefault="00A13FF2" w:rsidP="00A13F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FF2">
        <w:rPr>
          <w:rFonts w:ascii="Times New Roman" w:hAnsi="Times New Roman" w:cs="Times New Roman"/>
          <w:sz w:val="28"/>
          <w:szCs w:val="28"/>
          <w:lang w:val="uk-UA"/>
        </w:rPr>
        <w:t xml:space="preserve">Ось кілька порад від </w:t>
      </w:r>
      <w:proofErr w:type="spellStart"/>
      <w:r w:rsidRPr="00A13FF2">
        <w:rPr>
          <w:rFonts w:ascii="Times New Roman" w:hAnsi="Times New Roman" w:cs="Times New Roman"/>
          <w:sz w:val="28"/>
          <w:szCs w:val="28"/>
          <w:lang w:val="uk-UA"/>
        </w:rPr>
        <w:t>психологині</w:t>
      </w:r>
      <w:proofErr w:type="spellEnd"/>
      <w:r w:rsidRPr="00A13FF2">
        <w:rPr>
          <w:rFonts w:ascii="Times New Roman" w:hAnsi="Times New Roman" w:cs="Times New Roman"/>
          <w:sz w:val="28"/>
          <w:szCs w:val="28"/>
          <w:lang w:val="uk-UA"/>
        </w:rPr>
        <w:t xml:space="preserve"> Тетяни Єрмолаєвої. Повну розмову зі спеціалісткою шукайте на YouTube-каналі ГО «</w:t>
      </w:r>
      <w:proofErr w:type="spellStart"/>
      <w:r w:rsidRPr="00A13FF2">
        <w:rPr>
          <w:rFonts w:ascii="Times New Roman" w:hAnsi="Times New Roman" w:cs="Times New Roman"/>
          <w:sz w:val="28"/>
          <w:szCs w:val="28"/>
          <w:lang w:val="uk-UA"/>
        </w:rPr>
        <w:t>Безбар’єрність</w:t>
      </w:r>
      <w:proofErr w:type="spellEnd"/>
      <w:r w:rsidRPr="00A13FF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96203" w:rsidRDefault="008C6215" w:rsidP="008C62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91F1CB" wp14:editId="5CF5C911">
            <wp:extent cx="6438900" cy="6438900"/>
            <wp:effectExtent l="0" t="0" r="0" b="0"/>
            <wp:docPr id="4" name="Рисунок 4" descr="D:\документи\Загружено\ПРОЄКТИ 2023\ЯК ТИ 12.04.2023\для висвітлення\08.08.2023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Загружено\ПРОЄКТИ 2023\ЯК ТИ 12.04.2023\для висвітлення\08.08.2023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15" w:rsidRDefault="008C6215" w:rsidP="008C62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215" w:rsidRDefault="008C6215" w:rsidP="008C621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4FF479" wp14:editId="1862C470">
            <wp:extent cx="4772025" cy="4772025"/>
            <wp:effectExtent l="0" t="0" r="9525" b="9525"/>
            <wp:docPr id="5" name="Рисунок 5" descr="D:\документи\Загружено\ПРОЄКТИ 2023\ЯК ТИ 12.04.2023\для висвітлення\08.08.2023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Загружено\ПРОЄКТИ 2023\ЯК ТИ 12.04.2023\для висвітлення\08.08.2023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15" w:rsidRDefault="00396203" w:rsidP="003962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5162550"/>
            <wp:effectExtent l="0" t="0" r="0" b="0"/>
            <wp:docPr id="6" name="Рисунок 6" descr="D:\документи\Загружено\ПРОЄКТИ 2023\ЯК ТИ 12.04.2023\для висвітлення\08.08.2023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Загружено\ПРОЄКТИ 2023\ЯК ТИ 12.04.2023\для висвітлення\08.08.2023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15" w:rsidRDefault="008C6215" w:rsidP="003962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215" w:rsidRDefault="008C6215" w:rsidP="003962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488C8A" wp14:editId="464456DC">
            <wp:extent cx="4572000" cy="4572000"/>
            <wp:effectExtent l="0" t="0" r="0" b="0"/>
            <wp:docPr id="1" name="Рисунок 1" descr="D:\документи\Загружено\ПРОЄКТИ 2023\ЯК ТИ 12.04.2023\для висвітлення\08.08.2023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Загружено\ПРОЄКТИ 2023\ЯК ТИ 12.04.2023\для висвітлення\08.08.2023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15" w:rsidRDefault="008C6215" w:rsidP="003962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8C088" wp14:editId="462F024A">
            <wp:extent cx="5038725" cy="5038725"/>
            <wp:effectExtent l="0" t="0" r="9525" b="9525"/>
            <wp:docPr id="2" name="Рисунок 2" descr="D:\документи\Загружено\ПРОЄКТИ 2023\ЯК ТИ 12.04.2023\для висвітлення\08.08.2023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Загружено\ПРОЄКТИ 2023\ЯК ТИ 12.04.2023\для висвітлення\08.08.2023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203" w:rsidRPr="00A13FF2" w:rsidRDefault="00396203" w:rsidP="003962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62600" cy="5562600"/>
            <wp:effectExtent l="0" t="0" r="0" b="0"/>
            <wp:docPr id="3" name="Рисунок 3" descr="D:\документи\Загружено\ПРОЄКТИ 2023\ЯК ТИ 12.04.2023\для висвітлення\08.08.2023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Загружено\ПРОЄКТИ 2023\ЯК ТИ 12.04.2023\для висвітлення\08.08.2023\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203" w:rsidRPr="00A13FF2" w:rsidSect="008C6215">
      <w:pgSz w:w="11906" w:h="16838"/>
      <w:pgMar w:top="709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F1"/>
    <w:rsid w:val="000B13EA"/>
    <w:rsid w:val="001041F1"/>
    <w:rsid w:val="0017272E"/>
    <w:rsid w:val="00396203"/>
    <w:rsid w:val="008C6215"/>
    <w:rsid w:val="00A1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F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F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RDA-zabroda</dc:creator>
  <cp:keywords/>
  <dc:description/>
  <cp:lastModifiedBy>RDA-zabroda</cp:lastModifiedBy>
  <cp:revision>5</cp:revision>
  <dcterms:created xsi:type="dcterms:W3CDTF">2023-08-08T13:12:00Z</dcterms:created>
  <dcterms:modified xsi:type="dcterms:W3CDTF">2023-08-08T13:52:00Z</dcterms:modified>
</cp:coreProperties>
</file>